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E8C" w:rsidRPr="00D77E8C" w:rsidRDefault="00D77E8C" w:rsidP="00D77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bookmarkStart w:id="0" w:name="_GoBack"/>
      <w:bookmarkEnd w:id="0"/>
      <w:r w:rsidRPr="00D77E8C">
        <w:rPr>
          <w:rFonts w:ascii="Arial" w:hAnsi="Arial" w:cs="Arial"/>
          <w:b/>
        </w:rPr>
        <w:t>Composition du CST</w:t>
      </w:r>
    </w:p>
    <w:p w:rsidR="00D77E8C" w:rsidRPr="00D77E8C" w:rsidRDefault="00D77E8C" w:rsidP="00D77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D77E8C">
        <w:rPr>
          <w:rFonts w:ascii="Arial" w:hAnsi="Arial" w:cs="Arial"/>
          <w:b/>
          <w:color w:val="000000" w:themeColor="text1"/>
        </w:rPr>
        <w:t>Modèle</w:t>
      </w:r>
      <w:r w:rsidRPr="00D77E8C">
        <w:rPr>
          <w:rFonts w:ascii="Arial" w:hAnsi="Arial" w:cs="Arial"/>
          <w:b/>
          <w:color w:val="000000" w:themeColor="text1"/>
          <w:spacing w:val="-9"/>
        </w:rPr>
        <w:t xml:space="preserve"> </w:t>
      </w:r>
      <w:r w:rsidRPr="00D77E8C">
        <w:rPr>
          <w:rFonts w:ascii="Arial" w:hAnsi="Arial" w:cs="Arial"/>
          <w:b/>
          <w:color w:val="000000" w:themeColor="text1"/>
        </w:rPr>
        <w:t>de</w:t>
      </w:r>
      <w:r w:rsidRPr="00D77E8C">
        <w:rPr>
          <w:rFonts w:ascii="Arial" w:hAnsi="Arial" w:cs="Arial"/>
          <w:b/>
          <w:color w:val="000000" w:themeColor="text1"/>
          <w:spacing w:val="-7"/>
        </w:rPr>
        <w:t xml:space="preserve"> </w:t>
      </w:r>
      <w:r w:rsidRPr="00D77E8C">
        <w:rPr>
          <w:rFonts w:ascii="Arial" w:hAnsi="Arial" w:cs="Arial"/>
          <w:b/>
          <w:color w:val="000000" w:themeColor="text1"/>
        </w:rPr>
        <w:t>délibération</w:t>
      </w:r>
      <w:r w:rsidRPr="00D77E8C">
        <w:rPr>
          <w:rFonts w:ascii="Arial" w:hAnsi="Arial" w:cs="Arial"/>
          <w:b/>
          <w:color w:val="000000" w:themeColor="text1"/>
          <w:spacing w:val="-8"/>
        </w:rPr>
        <w:t xml:space="preserve"> </w:t>
      </w:r>
      <w:r w:rsidRPr="00D77E8C">
        <w:rPr>
          <w:rFonts w:ascii="Arial" w:hAnsi="Arial" w:cs="Arial"/>
          <w:b/>
          <w:color w:val="000000" w:themeColor="text1"/>
        </w:rPr>
        <w:t>fixant</w:t>
      </w:r>
      <w:r w:rsidRPr="00D77E8C">
        <w:rPr>
          <w:rFonts w:ascii="Arial" w:hAnsi="Arial" w:cs="Arial"/>
          <w:b/>
          <w:color w:val="000000" w:themeColor="text1"/>
          <w:spacing w:val="-8"/>
        </w:rPr>
        <w:t xml:space="preserve"> </w:t>
      </w:r>
      <w:r w:rsidRPr="00D77E8C">
        <w:rPr>
          <w:rFonts w:ascii="Arial" w:hAnsi="Arial" w:cs="Arial"/>
          <w:b/>
          <w:color w:val="000000" w:themeColor="text1"/>
        </w:rPr>
        <w:t>le</w:t>
      </w:r>
      <w:r w:rsidRPr="00D77E8C">
        <w:rPr>
          <w:rFonts w:ascii="Arial" w:hAnsi="Arial" w:cs="Arial"/>
          <w:b/>
          <w:color w:val="000000" w:themeColor="text1"/>
          <w:spacing w:val="-7"/>
        </w:rPr>
        <w:t xml:space="preserve"> </w:t>
      </w:r>
      <w:r w:rsidRPr="00D77E8C">
        <w:rPr>
          <w:rFonts w:ascii="Arial" w:hAnsi="Arial" w:cs="Arial"/>
          <w:b/>
          <w:color w:val="000000" w:themeColor="text1"/>
        </w:rPr>
        <w:t>nombre</w:t>
      </w:r>
      <w:r w:rsidRPr="00D77E8C">
        <w:rPr>
          <w:rFonts w:ascii="Arial" w:hAnsi="Arial" w:cs="Arial"/>
          <w:b/>
          <w:color w:val="000000" w:themeColor="text1"/>
          <w:spacing w:val="-7"/>
        </w:rPr>
        <w:t xml:space="preserve"> </w:t>
      </w:r>
      <w:r w:rsidRPr="00D77E8C">
        <w:rPr>
          <w:rFonts w:ascii="Arial" w:hAnsi="Arial" w:cs="Arial"/>
          <w:b/>
          <w:color w:val="000000" w:themeColor="text1"/>
        </w:rPr>
        <w:t>de</w:t>
      </w:r>
      <w:r w:rsidRPr="00D77E8C">
        <w:rPr>
          <w:rFonts w:ascii="Arial" w:hAnsi="Arial" w:cs="Arial"/>
          <w:b/>
          <w:color w:val="000000" w:themeColor="text1"/>
          <w:spacing w:val="-9"/>
        </w:rPr>
        <w:t xml:space="preserve"> </w:t>
      </w:r>
      <w:r w:rsidRPr="00D77E8C">
        <w:rPr>
          <w:rFonts w:ascii="Arial" w:hAnsi="Arial" w:cs="Arial"/>
          <w:b/>
          <w:color w:val="000000" w:themeColor="text1"/>
        </w:rPr>
        <w:t xml:space="preserve">représentants du personnel et </w:t>
      </w:r>
      <w:r w:rsidRPr="00D77E8C">
        <w:rPr>
          <w:rFonts w:ascii="Arial" w:hAnsi="Arial" w:cs="Arial"/>
          <w:b/>
          <w:color w:val="0070C0"/>
        </w:rPr>
        <w:t xml:space="preserve">instituant/n’instituant </w:t>
      </w:r>
      <w:r>
        <w:rPr>
          <w:rFonts w:ascii="Arial" w:hAnsi="Arial" w:cs="Arial"/>
          <w:b/>
          <w:color w:val="000000" w:themeColor="text1"/>
        </w:rPr>
        <w:t>pas</w:t>
      </w:r>
      <w:r w:rsidRPr="00D77E8C">
        <w:rPr>
          <w:rFonts w:ascii="Arial" w:hAnsi="Arial" w:cs="Arial"/>
          <w:b/>
          <w:color w:val="000000" w:themeColor="text1"/>
        </w:rPr>
        <w:t xml:space="preserve"> le paritarisme au sein du </w:t>
      </w:r>
      <w:r w:rsidRPr="00D77E8C">
        <w:rPr>
          <w:rFonts w:ascii="Arial" w:hAnsi="Arial" w:cs="Arial"/>
          <w:b/>
          <w:bCs/>
          <w:color w:val="000000" w:themeColor="text1"/>
        </w:rPr>
        <w:t>CST</w:t>
      </w:r>
    </w:p>
    <w:p w:rsidR="00D77E8C" w:rsidRPr="00D77E8C" w:rsidRDefault="00D77E8C" w:rsidP="00D77E8C">
      <w:pPr>
        <w:jc w:val="both"/>
        <w:rPr>
          <w:rFonts w:ascii="Arial" w:hAnsi="Arial" w:cs="Arial"/>
          <w:b/>
        </w:rPr>
      </w:pPr>
      <w:r w:rsidRPr="00D77E8C">
        <w:rPr>
          <w:rFonts w:ascii="Arial" w:hAnsi="Arial" w:cs="Arial"/>
          <w:b/>
        </w:rPr>
        <w:t>Objet : Fixation du nombre de représentants du personnel au comité social territorial et décision du recueil de l’avis des représentants de la collectivité</w:t>
      </w:r>
    </w:p>
    <w:p w:rsidR="00D77E8C" w:rsidRDefault="00D77E8C" w:rsidP="00D77E8C">
      <w:pPr>
        <w:jc w:val="both"/>
        <w:rPr>
          <w:rFonts w:ascii="Arial" w:hAnsi="Arial" w:cs="Arial"/>
        </w:rPr>
      </w:pPr>
    </w:p>
    <w:p w:rsidR="00D77E8C" w:rsidRPr="00D77E8C" w:rsidRDefault="00D77E8C" w:rsidP="00D77E8C">
      <w:pPr>
        <w:jc w:val="both"/>
        <w:rPr>
          <w:rFonts w:ascii="Arial" w:hAnsi="Arial" w:cs="Arial"/>
        </w:rPr>
      </w:pPr>
      <w:r w:rsidRPr="00D77E8C">
        <w:rPr>
          <w:rFonts w:ascii="Arial" w:hAnsi="Arial" w:cs="Arial"/>
        </w:rPr>
        <w:t>Vu le code général des collectivités territoriales ;</w:t>
      </w:r>
    </w:p>
    <w:p w:rsidR="00D77E8C" w:rsidRPr="00D77E8C" w:rsidRDefault="00D77E8C" w:rsidP="00D77E8C">
      <w:pPr>
        <w:jc w:val="both"/>
        <w:rPr>
          <w:rFonts w:ascii="Arial" w:hAnsi="Arial" w:cs="Arial"/>
        </w:rPr>
      </w:pPr>
      <w:r w:rsidRPr="00D77E8C">
        <w:rPr>
          <w:rFonts w:ascii="Arial" w:hAnsi="Arial" w:cs="Arial"/>
        </w:rPr>
        <w:t>Vu les articles L252-8 à L252-10 du code général de la fonction publique ;</w:t>
      </w:r>
    </w:p>
    <w:p w:rsidR="00D77E8C" w:rsidRPr="00D77E8C" w:rsidRDefault="00D77E8C" w:rsidP="00D77E8C">
      <w:pPr>
        <w:jc w:val="both"/>
        <w:rPr>
          <w:rFonts w:ascii="Arial" w:hAnsi="Arial" w:cs="Arial"/>
        </w:rPr>
      </w:pPr>
      <w:r w:rsidRPr="00D77E8C">
        <w:rPr>
          <w:rFonts w:ascii="Arial" w:hAnsi="Arial" w:cs="Arial"/>
        </w:rPr>
        <w:t>Vu l’article L254-4 du code général de la fonction publique ;</w:t>
      </w:r>
    </w:p>
    <w:p w:rsidR="00D77E8C" w:rsidRPr="00D77E8C" w:rsidRDefault="00D77E8C" w:rsidP="00D77E8C">
      <w:pPr>
        <w:jc w:val="both"/>
        <w:rPr>
          <w:rFonts w:ascii="Arial" w:hAnsi="Arial" w:cs="Arial"/>
        </w:rPr>
      </w:pPr>
      <w:r w:rsidRPr="00D77E8C">
        <w:rPr>
          <w:rFonts w:ascii="Arial" w:hAnsi="Arial" w:cs="Arial"/>
        </w:rPr>
        <w:t>(</w:t>
      </w:r>
      <w:r w:rsidRPr="00D77E8C">
        <w:rPr>
          <w:rFonts w:ascii="Arial" w:hAnsi="Arial" w:cs="Arial"/>
          <w:b/>
          <w:color w:val="0070C0"/>
        </w:rPr>
        <w:t>Si concerné par un CST commun</w:t>
      </w:r>
      <w:r w:rsidRPr="00D77E8C">
        <w:rPr>
          <w:rFonts w:ascii="Arial" w:hAnsi="Arial" w:cs="Arial"/>
        </w:rPr>
        <w:t xml:space="preserve">) Considérant la mise en place d’un CST commun regroupant ……….. </w:t>
      </w:r>
      <w:r w:rsidRPr="00D77E8C">
        <w:rPr>
          <w:rFonts w:ascii="Arial" w:hAnsi="Arial" w:cs="Arial"/>
          <w:color w:val="0070C0"/>
        </w:rPr>
        <w:t>(Lister les collectivités et établissements</w:t>
      </w:r>
      <w:r w:rsidRPr="00D77E8C">
        <w:rPr>
          <w:rFonts w:ascii="Arial" w:hAnsi="Arial" w:cs="Arial"/>
        </w:rPr>
        <w:t>) par délibérations concordantes,</w:t>
      </w:r>
    </w:p>
    <w:p w:rsidR="00D77E8C" w:rsidRPr="00D77E8C" w:rsidRDefault="00D77E8C" w:rsidP="00D77E8C">
      <w:pPr>
        <w:jc w:val="both"/>
        <w:rPr>
          <w:rFonts w:ascii="Arial" w:hAnsi="Arial" w:cs="Arial"/>
        </w:rPr>
      </w:pPr>
      <w:r w:rsidRPr="00D77E8C">
        <w:rPr>
          <w:rFonts w:ascii="Arial" w:hAnsi="Arial" w:cs="Arial"/>
        </w:rPr>
        <w:t xml:space="preserve">Considérant que la consultation des organisations syndicales est intervenue le </w:t>
      </w:r>
      <w:r w:rsidRPr="00D77E8C">
        <w:rPr>
          <w:rFonts w:ascii="Arial" w:hAnsi="Arial" w:cs="Arial"/>
          <w:color w:val="0070C0"/>
        </w:rPr>
        <w:t>……/…/……</w:t>
      </w:r>
      <w:r w:rsidRPr="00D77E8C">
        <w:rPr>
          <w:rFonts w:ascii="Arial" w:hAnsi="Arial" w:cs="Arial"/>
        </w:rPr>
        <w:t xml:space="preserve"> soit 6 mois au moins avant la date du scrutin,</w:t>
      </w:r>
    </w:p>
    <w:p w:rsidR="00D77E8C" w:rsidRDefault="00D77E8C" w:rsidP="00D77E8C">
      <w:pPr>
        <w:jc w:val="both"/>
        <w:rPr>
          <w:rFonts w:ascii="Arial" w:hAnsi="Arial" w:cs="Arial"/>
        </w:rPr>
      </w:pPr>
      <w:r w:rsidRPr="00D77E8C">
        <w:rPr>
          <w:rFonts w:ascii="Arial" w:hAnsi="Arial" w:cs="Arial"/>
        </w:rPr>
        <w:t xml:space="preserve">Considérant que l’effectif apprécié au 1er janvier 2026 servant à déterminer le nombre de représentants titulaires du personnel est de </w:t>
      </w:r>
      <w:r>
        <w:rPr>
          <w:rFonts w:ascii="Arial" w:hAnsi="Arial" w:cs="Arial"/>
          <w:color w:val="0070C0"/>
        </w:rPr>
        <w:t>……</w:t>
      </w:r>
      <w:r w:rsidRPr="00D77E8C">
        <w:rPr>
          <w:rFonts w:ascii="Arial" w:hAnsi="Arial" w:cs="Arial"/>
          <w:color w:val="0070C0"/>
        </w:rPr>
        <w:t xml:space="preserve"> </w:t>
      </w:r>
      <w:r w:rsidRPr="00D77E8C">
        <w:rPr>
          <w:rFonts w:ascii="Arial" w:hAnsi="Arial" w:cs="Arial"/>
        </w:rPr>
        <w:t>agents</w:t>
      </w:r>
      <w:r>
        <w:rPr>
          <w:rFonts w:ascii="Arial" w:hAnsi="Arial" w:cs="Arial"/>
        </w:rPr>
        <w:t>.</w:t>
      </w:r>
    </w:p>
    <w:p w:rsidR="00D77E8C" w:rsidRPr="00D77E8C" w:rsidRDefault="00D77E8C" w:rsidP="00D77E8C">
      <w:pPr>
        <w:jc w:val="both"/>
        <w:rPr>
          <w:rFonts w:ascii="Arial" w:hAnsi="Arial" w:cs="Arial"/>
          <w:sz w:val="8"/>
        </w:rPr>
      </w:pPr>
    </w:p>
    <w:p w:rsidR="00D77E8C" w:rsidRDefault="00D77E8C" w:rsidP="00D77E8C">
      <w:pPr>
        <w:jc w:val="both"/>
        <w:rPr>
          <w:rFonts w:ascii="Arial" w:hAnsi="Arial" w:cs="Arial"/>
          <w:color w:val="0070C0"/>
        </w:rPr>
      </w:pPr>
      <w:r w:rsidRPr="00D77E8C">
        <w:rPr>
          <w:rFonts w:ascii="Arial" w:hAnsi="Arial" w:cs="Arial"/>
        </w:rPr>
        <w:t>Le conseil municipal (</w:t>
      </w:r>
      <w:r w:rsidRPr="00D77E8C">
        <w:rPr>
          <w:rFonts w:ascii="Arial" w:hAnsi="Arial" w:cs="Arial"/>
          <w:color w:val="0070C0"/>
        </w:rPr>
        <w:t>ou autre assemblée</w:t>
      </w:r>
      <w:r w:rsidRPr="00D77E8C">
        <w:rPr>
          <w:rFonts w:ascii="Arial" w:hAnsi="Arial" w:cs="Arial"/>
        </w:rPr>
        <w:t>), sur le rapport du Maire ou du Président (</w:t>
      </w:r>
      <w:r w:rsidRPr="00D77E8C">
        <w:rPr>
          <w:rFonts w:ascii="Arial" w:hAnsi="Arial" w:cs="Arial"/>
          <w:color w:val="0070C0"/>
        </w:rPr>
        <w:t>à préciser</w:t>
      </w:r>
      <w:r w:rsidRPr="00D77E8C">
        <w:rPr>
          <w:rFonts w:ascii="Arial" w:hAnsi="Arial" w:cs="Arial"/>
        </w:rPr>
        <w:t>), après en avoir délibéré, et à l’unanimité ou à la majorité de ses membres présents ou représentés (</w:t>
      </w:r>
      <w:r w:rsidRPr="00D77E8C">
        <w:rPr>
          <w:rFonts w:ascii="Arial" w:hAnsi="Arial" w:cs="Arial"/>
          <w:color w:val="0070C0"/>
        </w:rPr>
        <w:t>à préciser),</w:t>
      </w:r>
    </w:p>
    <w:p w:rsidR="00D77E8C" w:rsidRPr="00D77E8C" w:rsidRDefault="00D77E8C" w:rsidP="00D77E8C">
      <w:pPr>
        <w:jc w:val="both"/>
        <w:rPr>
          <w:rFonts w:ascii="Arial" w:hAnsi="Arial" w:cs="Arial"/>
          <w:color w:val="0070C0"/>
          <w:sz w:val="12"/>
        </w:rPr>
      </w:pPr>
    </w:p>
    <w:p w:rsidR="00D77E8C" w:rsidRDefault="00D77E8C" w:rsidP="00D77E8C">
      <w:pPr>
        <w:jc w:val="both"/>
        <w:rPr>
          <w:rFonts w:ascii="Arial" w:hAnsi="Arial" w:cs="Arial"/>
        </w:rPr>
      </w:pPr>
      <w:r w:rsidRPr="00D77E8C">
        <w:rPr>
          <w:rFonts w:ascii="Arial" w:hAnsi="Arial" w:cs="Arial"/>
        </w:rPr>
        <w:t xml:space="preserve">1. </w:t>
      </w:r>
      <w:r w:rsidRPr="00D77E8C">
        <w:rPr>
          <w:rFonts w:ascii="Arial" w:hAnsi="Arial" w:cs="Arial"/>
          <w:b/>
        </w:rPr>
        <w:t>FIXE</w:t>
      </w:r>
      <w:r w:rsidRPr="00D77E8C">
        <w:rPr>
          <w:rFonts w:ascii="Arial" w:hAnsi="Arial" w:cs="Arial"/>
        </w:rPr>
        <w:t xml:space="preserve"> le nombre de représentants titulaires du personnel à </w:t>
      </w:r>
      <w:r>
        <w:rPr>
          <w:rFonts w:ascii="Arial" w:hAnsi="Arial" w:cs="Arial"/>
          <w:color w:val="0070C0"/>
        </w:rPr>
        <w:t>……</w:t>
      </w:r>
      <w:r w:rsidRPr="00D77E8C">
        <w:rPr>
          <w:rFonts w:ascii="Arial" w:hAnsi="Arial" w:cs="Arial"/>
          <w:color w:val="0070C0"/>
        </w:rPr>
        <w:t xml:space="preserve"> </w:t>
      </w:r>
      <w:r w:rsidRPr="00D77E8C">
        <w:rPr>
          <w:rFonts w:ascii="Arial" w:hAnsi="Arial" w:cs="Arial"/>
        </w:rPr>
        <w:t>et en nombre égal le nombre de</w:t>
      </w:r>
      <w:r>
        <w:rPr>
          <w:rFonts w:ascii="Arial" w:hAnsi="Arial" w:cs="Arial"/>
        </w:rPr>
        <w:t xml:space="preserve"> </w:t>
      </w:r>
      <w:r w:rsidRPr="00D77E8C">
        <w:rPr>
          <w:rFonts w:ascii="Arial" w:hAnsi="Arial" w:cs="Arial"/>
        </w:rPr>
        <w:t>représentants suppléants</w:t>
      </w:r>
      <w:r>
        <w:rPr>
          <w:rFonts w:ascii="Arial" w:hAnsi="Arial" w:cs="Arial"/>
        </w:rPr>
        <w:t>.</w:t>
      </w:r>
    </w:p>
    <w:p w:rsidR="00D77E8C" w:rsidRPr="00D77E8C" w:rsidRDefault="00D77E8C" w:rsidP="00D77E8C">
      <w:pPr>
        <w:jc w:val="both"/>
        <w:rPr>
          <w:rFonts w:ascii="Arial" w:hAnsi="Arial" w:cs="Arial"/>
        </w:rPr>
      </w:pPr>
    </w:p>
    <w:p w:rsidR="00D77E8C" w:rsidRDefault="00D77E8C" w:rsidP="00D77E8C">
      <w:pPr>
        <w:jc w:val="both"/>
        <w:rPr>
          <w:rFonts w:ascii="Arial" w:hAnsi="Arial" w:cs="Arial"/>
        </w:rPr>
      </w:pPr>
      <w:r w:rsidRPr="00D77E8C">
        <w:rPr>
          <w:rFonts w:ascii="Arial" w:hAnsi="Arial" w:cs="Arial"/>
        </w:rPr>
        <w:t xml:space="preserve">2. </w:t>
      </w:r>
      <w:r w:rsidRPr="00D77E8C">
        <w:rPr>
          <w:rFonts w:ascii="Arial" w:hAnsi="Arial" w:cs="Arial"/>
          <w:b/>
        </w:rPr>
        <w:t>DECIDE</w:t>
      </w:r>
      <w:r w:rsidRPr="00D77E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D77E8C">
        <w:rPr>
          <w:rFonts w:ascii="Arial" w:hAnsi="Arial" w:cs="Arial"/>
          <w:color w:val="0070C0"/>
        </w:rPr>
        <w:t>au choix</w:t>
      </w:r>
      <w:r>
        <w:rPr>
          <w:rFonts w:ascii="Arial" w:hAnsi="Arial" w:cs="Arial"/>
        </w:rPr>
        <w:t>),</w:t>
      </w:r>
    </w:p>
    <w:p w:rsidR="00D77E8C" w:rsidRDefault="00D77E8C" w:rsidP="00D77E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77E8C">
        <w:rPr>
          <w:rFonts w:ascii="Arial" w:hAnsi="Arial" w:cs="Arial"/>
        </w:rPr>
        <w:t>le maintien du paritarisme numérique en fixant un nombre de représentants de la collectivité</w:t>
      </w:r>
      <w:r>
        <w:rPr>
          <w:rFonts w:ascii="Arial" w:hAnsi="Arial" w:cs="Arial"/>
        </w:rPr>
        <w:t xml:space="preserve"> </w:t>
      </w:r>
      <w:r w:rsidRPr="00D77E8C">
        <w:rPr>
          <w:rFonts w:ascii="Arial" w:hAnsi="Arial" w:cs="Arial"/>
        </w:rPr>
        <w:t>ou de l’établissement égal à celui des représentants du personnel titulaires et suppléants.</w:t>
      </w:r>
    </w:p>
    <w:p w:rsidR="00D77E8C" w:rsidRDefault="00D77E8C" w:rsidP="00D77E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OU </w:t>
      </w:r>
    </w:p>
    <w:p w:rsidR="00D77E8C" w:rsidRPr="00D77E8C" w:rsidRDefault="00D77E8C" w:rsidP="00D77E8C">
      <w:pPr>
        <w:pStyle w:val="Paragraphedeliste"/>
        <w:widowControl w:val="0"/>
        <w:numPr>
          <w:ilvl w:val="0"/>
          <w:numId w:val="3"/>
        </w:numPr>
        <w:tabs>
          <w:tab w:val="left" w:pos="1364"/>
        </w:tabs>
        <w:autoSpaceDE w:val="0"/>
        <w:autoSpaceDN w:val="0"/>
        <w:spacing w:after="0" w:line="240" w:lineRule="auto"/>
        <w:ind w:left="142" w:hanging="142"/>
        <w:jc w:val="both"/>
        <w:rPr>
          <w:rFonts w:ascii="Arial" w:hAnsi="Arial" w:cs="Arial"/>
        </w:rPr>
      </w:pPr>
      <w:r w:rsidRPr="00D77E8C">
        <w:rPr>
          <w:rFonts w:ascii="Arial" w:hAnsi="Arial" w:cs="Arial"/>
        </w:rPr>
        <w:t xml:space="preserve">de ne pas instituer de paritarisme numérique et de fixer un nombre de représentants </w:t>
      </w:r>
      <w:r>
        <w:rPr>
          <w:rFonts w:ascii="Arial" w:hAnsi="Arial" w:cs="Arial"/>
        </w:rPr>
        <w:t>de la collectivité</w:t>
      </w:r>
      <w:r w:rsidRPr="00D77E8C">
        <w:rPr>
          <w:rFonts w:ascii="Arial" w:hAnsi="Arial" w:cs="Arial"/>
        </w:rPr>
        <w:t xml:space="preserve"> inférieur à celui des représentants du personnel titulaires et suppléants.</w:t>
      </w:r>
    </w:p>
    <w:p w:rsidR="00D77E8C" w:rsidRPr="00D77E8C" w:rsidRDefault="00D77E8C" w:rsidP="00D77E8C">
      <w:pPr>
        <w:pStyle w:val="Corpsdetexte"/>
        <w:ind w:left="142" w:hanging="142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  </w:t>
      </w:r>
      <w:r w:rsidRPr="00D77E8C">
        <w:rPr>
          <w:rFonts w:eastAsiaTheme="minorHAnsi"/>
          <w:sz w:val="22"/>
          <w:szCs w:val="22"/>
        </w:rPr>
        <w:t xml:space="preserve">Ce nombre est fixé à </w:t>
      </w:r>
      <w:r w:rsidRPr="00D77E8C">
        <w:rPr>
          <w:rFonts w:eastAsiaTheme="minorHAnsi"/>
          <w:color w:val="0070C0"/>
          <w:sz w:val="22"/>
          <w:szCs w:val="22"/>
        </w:rPr>
        <w:t xml:space="preserve">…… </w:t>
      </w:r>
      <w:r w:rsidRPr="00D77E8C">
        <w:rPr>
          <w:rFonts w:eastAsiaTheme="minorHAnsi"/>
          <w:sz w:val="22"/>
          <w:szCs w:val="22"/>
        </w:rPr>
        <w:t>pour les représentants titulaires des collectivités et établissements publics ainsi que pour les représentants suppléants.</w:t>
      </w:r>
    </w:p>
    <w:p w:rsidR="00D77E8C" w:rsidRPr="00D77E8C" w:rsidRDefault="00D77E8C" w:rsidP="00D77E8C">
      <w:pPr>
        <w:jc w:val="both"/>
        <w:rPr>
          <w:rFonts w:ascii="Arial" w:hAnsi="Arial" w:cs="Arial"/>
        </w:rPr>
      </w:pPr>
    </w:p>
    <w:p w:rsidR="00D77E8C" w:rsidRPr="00D77E8C" w:rsidRDefault="00D77E8C" w:rsidP="00D77E8C">
      <w:pPr>
        <w:jc w:val="both"/>
        <w:rPr>
          <w:rFonts w:ascii="Arial" w:hAnsi="Arial" w:cs="Arial"/>
        </w:rPr>
      </w:pPr>
      <w:r w:rsidRPr="00D77E8C">
        <w:rPr>
          <w:rFonts w:ascii="Arial" w:hAnsi="Arial" w:cs="Arial"/>
        </w:rPr>
        <w:t xml:space="preserve">3. </w:t>
      </w:r>
      <w:r w:rsidRPr="00D77E8C">
        <w:rPr>
          <w:rFonts w:ascii="Arial" w:hAnsi="Arial" w:cs="Arial"/>
          <w:b/>
        </w:rPr>
        <w:t>DECIDE</w:t>
      </w:r>
      <w:r w:rsidRPr="00D77E8C">
        <w:rPr>
          <w:rFonts w:ascii="Arial" w:hAnsi="Arial" w:cs="Arial"/>
        </w:rPr>
        <w:t xml:space="preserve"> (</w:t>
      </w:r>
      <w:r w:rsidRPr="00D77E8C">
        <w:rPr>
          <w:rFonts w:ascii="Arial" w:hAnsi="Arial" w:cs="Arial"/>
          <w:color w:val="0070C0"/>
        </w:rPr>
        <w:t>au choix</w:t>
      </w:r>
      <w:r w:rsidRPr="00D77E8C">
        <w:rPr>
          <w:rFonts w:ascii="Arial" w:hAnsi="Arial" w:cs="Arial"/>
        </w:rPr>
        <w:t>) ,</w:t>
      </w:r>
    </w:p>
    <w:p w:rsidR="00D77E8C" w:rsidRDefault="00D77E8C" w:rsidP="00D77E8C">
      <w:pPr>
        <w:jc w:val="both"/>
        <w:rPr>
          <w:rFonts w:ascii="Arial" w:hAnsi="Arial" w:cs="Arial"/>
        </w:rPr>
      </w:pPr>
      <w:r w:rsidRPr="00D77E8C">
        <w:rPr>
          <w:rFonts w:ascii="Arial" w:hAnsi="Arial" w:cs="Arial"/>
        </w:rPr>
        <w:t>- le recueil, par le comité social territorial, de l’avis des représentants de la collectivité ou de l’établissement.</w:t>
      </w:r>
    </w:p>
    <w:p w:rsidR="00D77E8C" w:rsidRPr="00D77E8C" w:rsidRDefault="00D77E8C" w:rsidP="00D77E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OU</w:t>
      </w:r>
    </w:p>
    <w:p w:rsidR="00D77E8C" w:rsidRPr="00D77E8C" w:rsidRDefault="00D77E8C" w:rsidP="00D77E8C">
      <w:pPr>
        <w:jc w:val="both"/>
        <w:rPr>
          <w:rFonts w:ascii="Arial" w:hAnsi="Arial" w:cs="Arial"/>
        </w:rPr>
      </w:pPr>
      <w:r w:rsidRPr="00D77E8C">
        <w:rPr>
          <w:rFonts w:ascii="Arial" w:hAnsi="Arial" w:cs="Arial"/>
        </w:rPr>
        <w:t>- le non recueil, par le comité social territorial, de l’avis des représentants de la collectivité ou de</w:t>
      </w:r>
      <w:r>
        <w:rPr>
          <w:rFonts w:ascii="Arial" w:hAnsi="Arial" w:cs="Arial"/>
        </w:rPr>
        <w:t xml:space="preserve"> </w:t>
      </w:r>
      <w:r w:rsidRPr="00D77E8C">
        <w:rPr>
          <w:rFonts w:ascii="Arial" w:hAnsi="Arial" w:cs="Arial"/>
        </w:rPr>
        <w:t>l’établissement.</w:t>
      </w:r>
    </w:p>
    <w:sectPr w:rsidR="00D77E8C" w:rsidRPr="00D77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134B"/>
    <w:multiLevelType w:val="hybridMultilevel"/>
    <w:tmpl w:val="C7B04E04"/>
    <w:lvl w:ilvl="0" w:tplc="ED94C532">
      <w:start w:val="1"/>
      <w:numFmt w:val="decimal"/>
      <w:lvlText w:val="%1."/>
      <w:lvlJc w:val="left"/>
      <w:pPr>
        <w:ind w:left="1079" w:hanging="22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880D44C">
      <w:numFmt w:val="bullet"/>
      <w:lvlText w:val="-"/>
      <w:lvlJc w:val="left"/>
      <w:pPr>
        <w:ind w:left="1079" w:hanging="1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05BAE8C4">
      <w:numFmt w:val="bullet"/>
      <w:lvlText w:val="•"/>
      <w:lvlJc w:val="left"/>
      <w:pPr>
        <w:ind w:left="3152" w:hanging="132"/>
      </w:pPr>
      <w:rPr>
        <w:rFonts w:hint="default"/>
        <w:lang w:val="fr-FR" w:eastAsia="en-US" w:bidi="ar-SA"/>
      </w:rPr>
    </w:lvl>
    <w:lvl w:ilvl="3" w:tplc="369A4136">
      <w:numFmt w:val="bullet"/>
      <w:lvlText w:val="•"/>
      <w:lvlJc w:val="left"/>
      <w:pPr>
        <w:ind w:left="4186" w:hanging="132"/>
      </w:pPr>
      <w:rPr>
        <w:rFonts w:hint="default"/>
        <w:lang w:val="fr-FR" w:eastAsia="en-US" w:bidi="ar-SA"/>
      </w:rPr>
    </w:lvl>
    <w:lvl w:ilvl="4" w:tplc="29A88E20">
      <w:numFmt w:val="bullet"/>
      <w:lvlText w:val="•"/>
      <w:lvlJc w:val="left"/>
      <w:pPr>
        <w:ind w:left="5220" w:hanging="132"/>
      </w:pPr>
      <w:rPr>
        <w:rFonts w:hint="default"/>
        <w:lang w:val="fr-FR" w:eastAsia="en-US" w:bidi="ar-SA"/>
      </w:rPr>
    </w:lvl>
    <w:lvl w:ilvl="5" w:tplc="0E40306A">
      <w:numFmt w:val="bullet"/>
      <w:lvlText w:val="•"/>
      <w:lvlJc w:val="left"/>
      <w:pPr>
        <w:ind w:left="6254" w:hanging="132"/>
      </w:pPr>
      <w:rPr>
        <w:rFonts w:hint="default"/>
        <w:lang w:val="fr-FR" w:eastAsia="en-US" w:bidi="ar-SA"/>
      </w:rPr>
    </w:lvl>
    <w:lvl w:ilvl="6" w:tplc="BCB872C0">
      <w:numFmt w:val="bullet"/>
      <w:lvlText w:val="•"/>
      <w:lvlJc w:val="left"/>
      <w:pPr>
        <w:ind w:left="7288" w:hanging="132"/>
      </w:pPr>
      <w:rPr>
        <w:rFonts w:hint="default"/>
        <w:lang w:val="fr-FR" w:eastAsia="en-US" w:bidi="ar-SA"/>
      </w:rPr>
    </w:lvl>
    <w:lvl w:ilvl="7" w:tplc="9E884EFA">
      <w:numFmt w:val="bullet"/>
      <w:lvlText w:val="•"/>
      <w:lvlJc w:val="left"/>
      <w:pPr>
        <w:ind w:left="8322" w:hanging="132"/>
      </w:pPr>
      <w:rPr>
        <w:rFonts w:hint="default"/>
        <w:lang w:val="fr-FR" w:eastAsia="en-US" w:bidi="ar-SA"/>
      </w:rPr>
    </w:lvl>
    <w:lvl w:ilvl="8" w:tplc="542C8090">
      <w:numFmt w:val="bullet"/>
      <w:lvlText w:val="•"/>
      <w:lvlJc w:val="left"/>
      <w:pPr>
        <w:ind w:left="9357" w:hanging="132"/>
      </w:pPr>
      <w:rPr>
        <w:rFonts w:hint="default"/>
        <w:lang w:val="fr-FR" w:eastAsia="en-US" w:bidi="ar-SA"/>
      </w:rPr>
    </w:lvl>
  </w:abstractNum>
  <w:abstractNum w:abstractNumId="1" w15:restartNumberingAfterBreak="0">
    <w:nsid w:val="127C648F"/>
    <w:multiLevelType w:val="hybridMultilevel"/>
    <w:tmpl w:val="64187CD0"/>
    <w:lvl w:ilvl="0" w:tplc="062E92C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D3C00"/>
    <w:multiLevelType w:val="hybridMultilevel"/>
    <w:tmpl w:val="FC62D300"/>
    <w:lvl w:ilvl="0" w:tplc="42DC69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8C"/>
    <w:rsid w:val="003E4513"/>
    <w:rsid w:val="00C66885"/>
    <w:rsid w:val="00D7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FDF67-70A4-414F-BD1A-B85A5009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D77E8C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D77E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D77E8C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BRISSET</dc:creator>
  <cp:keywords/>
  <dc:description/>
  <cp:lastModifiedBy>Isabelle MIGOT</cp:lastModifiedBy>
  <cp:revision>2</cp:revision>
  <dcterms:created xsi:type="dcterms:W3CDTF">2026-03-27T09:34:00Z</dcterms:created>
  <dcterms:modified xsi:type="dcterms:W3CDTF">2026-03-27T09:34:00Z</dcterms:modified>
</cp:coreProperties>
</file>